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702" w:rsidRDefault="001D1702" w:rsidP="001D1702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Γ’-</w:t>
      </w:r>
      <w:bookmarkStart w:id="0" w:name="_GoBack"/>
      <w:bookmarkEnd w:id="0"/>
      <w:r>
        <w:rPr>
          <w:b/>
          <w:sz w:val="28"/>
          <w:szCs w:val="28"/>
          <w:u w:val="single"/>
          <w:lang w:val="el-GR"/>
        </w:rPr>
        <w:t>ΕΝΤΥΠΟ ΤΕΧΝΙΚΗΣ ΠΡΟΣΦΟΡΑΣ</w:t>
      </w:r>
    </w:p>
    <w:tbl>
      <w:tblPr>
        <w:tblW w:w="9640" w:type="dxa"/>
        <w:tblInd w:w="-310" w:type="dxa"/>
        <w:tblLayout w:type="fixed"/>
        <w:tblLook w:val="04A0" w:firstRow="1" w:lastRow="0" w:firstColumn="1" w:lastColumn="0" w:noHBand="0" w:noVBand="1"/>
      </w:tblPr>
      <w:tblGrid>
        <w:gridCol w:w="5521"/>
        <w:gridCol w:w="4119"/>
      </w:tblGrid>
      <w:tr w:rsidR="001D1702" w:rsidRPr="001D1702" w:rsidTr="00C8282F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02" w:rsidRPr="00390E65" w:rsidRDefault="001D1702" w:rsidP="00C8282F">
            <w:pPr>
              <w:jc w:val="center"/>
              <w:rPr>
                <w:color w:val="000000"/>
                <w:lang w:val="el-GR"/>
              </w:rPr>
            </w:pPr>
          </w:p>
          <w:p w:rsidR="001D1702" w:rsidRPr="00CB5D96" w:rsidRDefault="001D1702" w:rsidP="00C8282F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 wp14:anchorId="781AEA6A" wp14:editId="3B9FE024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D1702" w:rsidRDefault="001D1702" w:rsidP="00C8282F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1D1702" w:rsidRPr="00492817" w:rsidRDefault="001D1702" w:rsidP="00C8282F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1D1702" w:rsidRPr="00F231AB" w:rsidRDefault="001D1702" w:rsidP="00C8282F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ΝΟΜΟΣ ΠΕΛΛΑΣ</w:t>
            </w:r>
          </w:p>
          <w:p w:rsidR="001D1702" w:rsidRPr="00AD2D91" w:rsidRDefault="001D1702" w:rsidP="00C8282F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ΔΗΜΟΣ ΠΕΛΛΑΣ</w:t>
            </w:r>
          </w:p>
          <w:p w:rsidR="001D1702" w:rsidRPr="00F231AB" w:rsidRDefault="001D1702" w:rsidP="00C8282F">
            <w:pPr>
              <w:rPr>
                <w:lang w:val="el-GR"/>
              </w:rPr>
            </w:pPr>
            <w:r w:rsidRPr="00F231AB">
              <w:rPr>
                <w:szCs w:val="22"/>
                <w:lang w:val="el-GR"/>
              </w:rPr>
              <w:t>Δ/ΝΣΗ ΠΡΟΓΡΑΜΜΑΤΙΣΜΟΥ &amp; ΑΝΑΠΤΥΞΗΣ</w:t>
            </w:r>
          </w:p>
          <w:p w:rsidR="001D1702" w:rsidRPr="00AD2D91" w:rsidRDefault="001D1702" w:rsidP="00C8282F">
            <w:pPr>
              <w:rPr>
                <w:color w:val="000000"/>
                <w:lang w:val="el-GR" w:eastAsia="el-GR"/>
              </w:rPr>
            </w:pPr>
            <w:r w:rsidRPr="00F231AB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1D1702" w:rsidRPr="00C71927" w:rsidRDefault="001D1702" w:rsidP="00C8282F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1D1702" w:rsidRPr="002B53AE" w:rsidRDefault="001D1702" w:rsidP="00C8282F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ΔΗΜΟΥ ΠΕΛΛΑΣ ΕΤΟΥΣ </w:t>
            </w:r>
            <w:r>
              <w:rPr>
                <w:color w:val="000000"/>
                <w:lang w:val="el-GR"/>
              </w:rPr>
              <w:t>2021</w:t>
            </w:r>
            <w:r>
              <w:rPr>
                <w:color w:val="000000"/>
                <w:lang w:val="el-GR"/>
              </w:rPr>
              <w:t xml:space="preserve">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1D1702" w:rsidRPr="00F231AB" w:rsidRDefault="001D1702" w:rsidP="00C8282F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ΑΡ.ΜΕΛΕΤΗΣ </w:t>
            </w:r>
            <w:r>
              <w:rPr>
                <w:color w:val="000000"/>
                <w:lang w:val="el-GR"/>
              </w:rPr>
              <w:t>07/2021</w:t>
            </w:r>
          </w:p>
          <w:p w:rsidR="001D1702" w:rsidRPr="00313F8B" w:rsidRDefault="001D1702" w:rsidP="00C8282F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</w:t>
            </w:r>
            <w:r>
              <w:rPr>
                <w:b/>
                <w:bCs/>
                <w:color w:val="000000"/>
                <w:lang w:val="el-GR" w:eastAsia="el-GR"/>
              </w:rPr>
              <w:t>74.369,33</w:t>
            </w:r>
            <w:r w:rsidRPr="003605B5">
              <w:rPr>
                <w:b/>
                <w:bCs/>
                <w:color w:val="000000"/>
                <w:lang w:val="el-GR" w:eastAsia="el-GR"/>
              </w:rPr>
              <w:t xml:space="preserve"> </w:t>
            </w:r>
            <w:r w:rsidRPr="00313F8B">
              <w:rPr>
                <w:rStyle w:val="a3"/>
                <w:szCs w:val="22"/>
                <w:lang w:val="el-GR"/>
              </w:rPr>
              <w:t>€ με ΦΠΑ 24%</w:t>
            </w:r>
          </w:p>
        </w:tc>
      </w:tr>
    </w:tbl>
    <w:p w:rsidR="001D1702" w:rsidRDefault="001D1702" w:rsidP="001D1702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1D1702" w:rsidRPr="00662793" w:rsidRDefault="001D1702" w:rsidP="001D1702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ΠΙΝΑΚΑΣ ΤΕΧΝΙΚΗΣ ΠΡΟΣΦΟΡΑΣ</w:t>
      </w:r>
    </w:p>
    <w:p w:rsidR="001D1702" w:rsidRPr="00910DB3" w:rsidRDefault="001D1702" w:rsidP="001D1702">
      <w:pPr>
        <w:suppressAutoHyphens w:val="0"/>
        <w:autoSpaceDE w:val="0"/>
        <w:autoSpaceDN w:val="0"/>
        <w:adjustRightInd w:val="0"/>
        <w:spacing w:after="0"/>
        <w:ind w:left="-284" w:right="-483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Στοιχεία προσφέροντος :……………………………………………………………………………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……….</w:t>
      </w:r>
    </w:p>
    <w:p w:rsidR="001D1702" w:rsidRPr="00910DB3" w:rsidRDefault="001D1702" w:rsidP="001D1702">
      <w:pPr>
        <w:suppressAutoHyphens w:val="0"/>
        <w:autoSpaceDE w:val="0"/>
        <w:autoSpaceDN w:val="0"/>
        <w:adjustRightInd w:val="0"/>
        <w:spacing w:after="0"/>
        <w:ind w:left="-284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Έδρα: ………………………………….Οδός:…………………………….Αριθμός:………………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…………</w:t>
      </w:r>
    </w:p>
    <w:p w:rsidR="001D1702" w:rsidRPr="00910DB3" w:rsidRDefault="001D1702" w:rsidP="001D1702">
      <w:pPr>
        <w:suppressAutoHyphens w:val="0"/>
        <w:autoSpaceDE w:val="0"/>
        <w:autoSpaceDN w:val="0"/>
        <w:adjustRightInd w:val="0"/>
        <w:spacing w:after="0"/>
        <w:ind w:left="-284" w:right="-1192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Τηλέφωνο:…………………………Email:………………………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 xml:space="preserve"> 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Fax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:………………………………………….</w:t>
      </w:r>
    </w:p>
    <w:p w:rsidR="001D1702" w:rsidRPr="00662793" w:rsidRDefault="001D1702" w:rsidP="001D1702">
      <w:pPr>
        <w:tabs>
          <w:tab w:val="left" w:pos="9072"/>
        </w:tabs>
        <w:ind w:right="327"/>
        <w:rPr>
          <w:b/>
          <w:sz w:val="28"/>
          <w:szCs w:val="28"/>
          <w:u w:val="single"/>
          <w:lang w:val="en-US"/>
        </w:rPr>
      </w:pPr>
    </w:p>
    <w:tbl>
      <w:tblPr>
        <w:tblW w:w="9760" w:type="dxa"/>
        <w:jc w:val="center"/>
        <w:tblLook w:val="04A0" w:firstRow="1" w:lastRow="0" w:firstColumn="1" w:lastColumn="0" w:noHBand="0" w:noVBand="1"/>
      </w:tblPr>
      <w:tblGrid>
        <w:gridCol w:w="940"/>
        <w:gridCol w:w="2960"/>
        <w:gridCol w:w="2800"/>
        <w:gridCol w:w="3060"/>
      </w:tblGrid>
      <w:tr w:rsidR="001D1702" w:rsidRPr="001D1702" w:rsidTr="001D1702">
        <w:trPr>
          <w:trHeight w:val="24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1D1702">
              <w:rPr>
                <w:b/>
                <w:bCs/>
                <w:color w:val="000000"/>
                <w:szCs w:val="22"/>
                <w:lang w:val="el-GR" w:eastAsia="el-GR"/>
              </w:rPr>
              <w:t>α/α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1D1702">
              <w:rPr>
                <w:b/>
                <w:bCs/>
                <w:color w:val="000000"/>
                <w:szCs w:val="22"/>
                <w:lang w:val="el-GR" w:eastAsia="el-GR"/>
              </w:rPr>
              <w:t>ΕΙΔΟΣ-ΠΕΡΙΓΡΑΦΗ ΥΛΙΚΟΥ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1D1702">
              <w:rPr>
                <w:b/>
                <w:bCs/>
                <w:color w:val="000000"/>
                <w:szCs w:val="22"/>
                <w:lang w:val="el-GR" w:eastAsia="el-GR"/>
              </w:rPr>
              <w:t>ΤΑ ΠΡΟΣΦΕΡΟΜΕΝΑ  ΕΙΔΗ ΣΥΜΜΟΡΦΩΝΟΝΤΑΙ ΠΛΗΡΩΣ ΜΕ ΤΙΣ ΤΕΧΝΙΚΕΣ ΠΡΟΔΙΑΓΡΑΦΕΣ ΤΗΣ 07/2021 ΜΕΛΕΤΗΣ ΤΗΣ ΠΡΟΜΗΘΕΙΑΣ;(ΝΑΙ/ΟΧΙ:  εάν όχι περιγραφή των αποκλίσεων)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1D1702">
              <w:rPr>
                <w:b/>
                <w:bCs/>
                <w:color w:val="000000"/>
                <w:szCs w:val="22"/>
                <w:lang w:val="el-GR" w:eastAsia="el-GR"/>
              </w:rPr>
              <w:t xml:space="preserve">ΟΝΟΜΑΣΙΑ  ΚΑΤΑΣΚΕΥΑΣΤΗ ΤΟΥ ΠΡΟΣΦΕΡΟΜΕΝΟΥ ΕΙΔΟΥΣ(οι κατασκευαστές που δηλώνονται πρέπει να εφαρμόζουν πιστοποιημένο σύστημα κατά ISO 9001 ή ισοδύναμο) 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ΒΑΝΑ ΜΕ ΧΕΙΡΟΛΑΒΗ 1 1/2   ή 1 1/25 ή  1 ή 3/4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1D1702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1D1702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ΒΑΝΑ ΟΡΕΙΧΑΛΚΙΝΗ ΠΕΡΙΣΤΡΟΦΙΚΗ       ½΄΄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ΒΑΝΑ ΟΡΕΙΧΑΛΚΙΝΗ ΠΕΡΙΣΤΡΟΦΙΚΗ       ¾΄΄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ΒΑΝΑ ΟΡΕΙΧΑΛΚΙΝΗ ΠΕΡΙΣΤΡΟΦΙΚΗ       1΄΄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ΒΑΝΑ ΟΡΕΙΧΑΛΚΙΝΗ ΠΕΡΙΣΤΡΟΦΙΚΗ       2 ½’’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ΒΑΝΑ ΟΡΕΙΧΑΛΚΙΝΗ ΠΕΡΙΣΤΡΟΦΙΚΗ       2΄΄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ΒΑΝΑ ΟΡΕΙΧΑΛΚΙΝΗ ΠΕΡΙΣΤΡΟΦΙΚΗ       3΄΄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ΒΑΝΑ ΣΦΑΙΡΙΚΗ ΘΗΛΥΚΗ ½΄΄ ΜΕ ΧΕΙΡΟΛΑΒΗ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ΒΑΝΑ ΣΦΑΙΡΙΚΗ ΘΗΛΥΚΗ ¾΄΄ ΜΕ ΧΕΙΡΟΛΑΒΗ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lastRenderedPageBreak/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ΒΑΝΑ ΣΦΑΙΡΙΚΗ ΘΗΛΥΚΗ 1΄΄ ΜΕ ΧΕΙΡΟΛΑΒΗ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ΒΑΝΑ ΣΦΑΙΡΙΚΗ ΘΗΛΥΚΗ 2 ½’’ ΜΕ ΧΕΙΡΟΛΑΒΗ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ΒΑΝΑ ΣΦΑΙΡΙΚΗ ΘΗΛΥΚΗ 2΄΄ ΜΕ ΧΕΙΡΟΛΑΒΗ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ΒΑΝΑ ΣΦΑΙΡΙΚΗ ΘΗΛΥΚΗ 3΄΄ ΜΕ ΧΕΙΡΟΛΑΒΗ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ΑΚΡΑΙΟ ΕΝΩΤΙΚΟ  Φ160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ΑΚΡΑΙΟ ΕΝΩΤΙΚΟ Φ90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ΒΑΛΒΙΔΑ ΑΝΤΕΠΙΣΤΡΟΦΗΣ ΕΛΑΤΗΡΙΟΥ ΟΡΕΙΧΑΛΚΙΝΗ  ΒΙΔΩΤΗ             φ125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4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ΓΩΝΙΑ 90</w:t>
            </w:r>
            <w:r w:rsidRPr="001D1702">
              <w:rPr>
                <w:color w:val="000000"/>
                <w:szCs w:val="22"/>
                <w:vertAlign w:val="superscript"/>
                <w:lang w:val="el-GR" w:eastAsia="el-GR"/>
              </w:rPr>
              <w:t>Ο</w:t>
            </w:r>
            <w:r w:rsidRPr="001D1702">
              <w:rPr>
                <w:color w:val="000000"/>
                <w:szCs w:val="22"/>
                <w:lang w:val="el-GR" w:eastAsia="el-GR"/>
              </w:rPr>
              <w:t xml:space="preserve">    – ΓΑΛΒΑΝΙΖΕ         3΄΄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4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ΓΩΝΙΑ 90</w:t>
            </w:r>
            <w:r w:rsidRPr="001D1702">
              <w:rPr>
                <w:i/>
                <w:iCs/>
                <w:color w:val="000000"/>
                <w:szCs w:val="22"/>
                <w:vertAlign w:val="superscript"/>
                <w:lang w:val="el-GR" w:eastAsia="el-GR"/>
              </w:rPr>
              <w:t>ο</w:t>
            </w: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 ή 45</w:t>
            </w:r>
            <w:r w:rsidRPr="001D1702">
              <w:rPr>
                <w:i/>
                <w:iCs/>
                <w:color w:val="000000"/>
                <w:szCs w:val="22"/>
                <w:vertAlign w:val="superscript"/>
                <w:lang w:val="el-GR" w:eastAsia="el-GR"/>
              </w:rPr>
              <w:t>ο</w:t>
            </w: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 PVC  ΚΟΛΛΗΤΗ  Φ 90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ΜΑΝΣΟΝ Φ63  PVC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1D1702">
              <w:rPr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ΜΑΝΣΟΝ Φ75 PVC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1D1702">
              <w:rPr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ΜΑΝΣΟΝ Φ90 PVC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1D1702">
              <w:rPr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ΜΑΝΣΟΝ Φ110 PVC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1D1702">
              <w:rPr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ΜΑΝΣΟΝ Φ125 PVC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1D1702">
              <w:rPr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ΜΑΝΣΟΝ Φ140 PVC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1D1702">
              <w:rPr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ΜΑΝΣΟΝ Φ160 PVC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ΤΑΦ  110 Χ 3'' ΓΑΛΒΑΝΙΖΕ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ΤΑΦ  Φ90 Χ  3'' ΓΑΛΒΑΝΙΖΕ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29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ΜΟΥΦΑ 1 ΄΄ ΓΑΛΒΑΝΙΖΕ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ΜΟΥΦΑ 1^1/2'' ΓΑΛΒΑΝΙΖΕ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ΜΟΥΦΑ 2''  ΓΑΛΒΑΝΙΖΕ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ΜΟΥΦΑ 3 ΄΄ ΓΑΛΒΑΝΙΖΕ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 xml:space="preserve">ΣΥΝΔΕΣΜΟΣ ΡΑΚΟΡ ΟΡΥΧΑΛΚΙΝΟΣ  Φ63 Χ    2’’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ΣΥΝΔΕΣΜΟΣ ΡΑΚΟΡ ΟΡΥΧΑΛΚΙΝΟΣ Φ20 Χ    1’’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 xml:space="preserve">ΣΥΝΔΕΣΜΟΣ ΡΑΚΟΡ ΟΡΥΧΑΛΚΙΝΟΣ Φ25Χ    ¾’’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ΣΥΝΔΕΣΜΟΣ ΡΑΚΟΡ ΟΡΥΧΑΛΚΙΝΟΣ Φ32 Χ    1’’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03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ΤΑΠΑ ΠΛΑΣΤΙΚΗ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39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ΤΑΠΑ  ΓΑΛΒΑΝΙΖΕ 3''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lastRenderedPageBreak/>
              <w:t>40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PE ΥΨΗΛΗΣ ΠΥΚΝΟΤΗΤΑΣ (HD)/10atm/Φ20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PE ΥΨΗΛΗΣ ΠΥΚΝΟΤΗΤΑΣ (HD)/10atm/Φ25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PE ΥΨΗΛΗΣ ΠΥΚΝΟΤΗΤΑΣ (HD)/10atm/Φ32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PE ΥΨΗΛΗΣ ΠΥΚΝΟΤΗΤΑΣ (HD)/10atm/Φ50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PE ΥΨΗΛΗΣ ΠΥΚΝΟΤΗΤΑΣ (HD)/6atm/Φ25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PE ΥΨΗΛΗΣ ΠΥΚΝΟΤΗΤΑΣ (HD)/6atm/Φ40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PE ΥΨΗΛΗΣ ΠΥΚΝΟΤΗΤΑΣ (HD)/6atm/Φ63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PVC Φ110/16atm γκρι/6μετρος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PVC Φ125/16atm γκρι/6μετρος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49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PVC Φ140/16atm γκρι/6μετρος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PVC Φ160/16atm γκρι/6μετρος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PVC Φ63/16atm /γκρι/6μετρος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PVC Φ75/16atm γκρι/6μετρος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PVC Φ90/16atm γκρι/6μετρος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ΥΔΡΟΚΥΚΛΩΝΑΣ DN80  3''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ΤΕΦΛΟΝ  μικρό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Τεφλόν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μεσαίο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Τεφλόν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μεγάλο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ΒΙΔΕΣ ΕΞΑΓΩΝΕΣ ΓΑΛΒΑΝΙΖΕ 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59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ΕΛΑΣΤΙΚΟΣ ΔΑΚΤΥΛΙΟΣ PVC Φ110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ΕΛΑΣΤΙΚΟΣ ΔΑΚΤΥΛΙΟΣ PVC Φ125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ΕΛΑΣΤΙΚΟΣ ΔΑΚΤΥΛΙΟΣ PVC Φ140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ΕΛΑΣΤΙΚΟΣ ΔΑΚΤΥΛΙΟΣ PVC Φ160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ΕΛΑΣΤΙΚΟΣ ΔΑΚΤΥΛΙΟΣ PVC Φ63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ΕΛΑΣΤΙΚΟΣ ΔΑΚΤΥΛΙΟΣ PVC Φ75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lastRenderedPageBreak/>
              <w:t>65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ΕΛΑΣΤΙΚΟΣ ΔΑΚΤΥΛΙΟΣ PVC Φ90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Ακροφύσια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παρτεριών, τομέας διαβροχής 1,2x4,00-1,2x4,6 (τύπου 15EST)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Ακροφύσια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παρτεριών, τομέας διαβροχής 1,2x7,90-1,2x9,2 (τύπου 15SST)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24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Ακροφύσια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περιστρεφόμενα, ακτίνας διαβροχής 4-5,6m, τομέας διαβροχής 360</w:t>
            </w:r>
            <w:r w:rsidRPr="001D1702">
              <w:rPr>
                <w:color w:val="000000"/>
                <w:szCs w:val="22"/>
                <w:vertAlign w:val="superscript"/>
                <w:lang w:val="el-GR" w:eastAsia="el-GR"/>
              </w:rPr>
              <w:t xml:space="preserve">ο </w:t>
            </w:r>
            <w:r w:rsidRPr="001D1702">
              <w:rPr>
                <w:color w:val="000000"/>
                <w:szCs w:val="22"/>
                <w:lang w:val="el-GR" w:eastAsia="el-GR"/>
              </w:rPr>
              <w:t>(τύπου R13-18F)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69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Γαντζάκι σπέσιαλ, 8x20mm, για χρήση με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μικροεκτοξευτήρες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2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Γραναζωτοί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εκτοξευτήρες, με ανύψωση 10cm,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αντιβανδαλιστικό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, ακτίνας 5-9m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2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Γραναζωτοί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εκτοξευτήρες, με ανύψωση 10cm,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αντιβανδαλιστικό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, ακτίνας 7-14m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Εκτοξευτήρας 1'' πλήρους κύκλου ακτίνα 15m 1,5m³/h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Ηλεκτροβάνα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1'' θηλυκή 10Atm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ΗΛΕΚΤΡΟΒΑΝΕΣ ΠΛΑΣΤΙΚΕΣ ΜΕ ΜΗΧΑΝΙΣΜΟ ΡΥΘΜΙΣΗΣ ΠΙΕΣΗΣ Φ 1 ‘’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Καπάκι φρεατίου κυλινδρικό 10''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Καπάκι φρεατίου κυλινδρικό 6''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Καπάκι φρεατίου ορθογώνιο 12'' 4 EV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Μικροεκτοξευτήρες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(για γαντζάκι &amp; λόγχη 8mm) ακτίνας 4m, 120lt/h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79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Πηνίο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ηλεκτροβάνας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9V/AC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2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ΠΡΟΓΡΑΜΜΑΤΙΣΤΗΣ ΑΡΔΕΥΣΗΣ ΜΠΑΤΑΡΙΑΣ ΕΞΩΤΕΡΙΚΟΥ ΧΩΡΟΥ  WP 2 ΣΤΑΣΕΩΝ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2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ΠΡΟΓΡΑΜΜΑΤΙΣΤΗΣ ΑΡΔΕΥΣΗΣ ΜΠΑΤΑΡΙΑΣ ΕΞΩΤΕΡΙΚΟΥ ΧΩΡΟΥ WP 1 ΣΤΑΣΗΣ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2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lastRenderedPageBreak/>
              <w:t>82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ΠΡΟΓΡΑΜΜΑΤΙΣΤΗΣ ΜΠΑΤΑΡΙΑΣ ΤΥΠΟΥ ΦΡΕΑΤΙΟΥ ΓΙΑ 4 ΕΛΕΓΧΟΜΕΝΗ ΗΛΕΚΤΡΟΒΑΝΑ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12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ΠΡΟΓΡΑΜΜΑΤΙΣΤΗΣ ΜΠΑΤΑΡΙΑΣ ΤΥΠΟΥ ΦΡΕΑΤΙΟΥ ΓΙΑ 6 ΕΛΕΓΧΟΜΕΝΕΣ ΗΛΕΚΤΡΟΒΑΝΕΣ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Σγρόπια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3mm (για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σταλλάκτες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καρφωτούς 70lt/h)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Σταλάκτης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ρυθμιζόμενος καρφωτός  70lt/h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Στατικοί εκτοξευτές ακτίνας έως 4m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Στατικοί εκτοξευτήρες, με ανύψωση 10cm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Συλλέκτης (ΡVC) 1''x1'', 3 εξόδων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89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Συλλέκτης (ΡVC) 1''x1'', 4 εξόδων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ΣΩΛΗΝΑΣ ΡΕ ΣΤΑΛΑΚΤΗΦΟΡΟΣ Φ20 (</w:t>
            </w:r>
            <w:proofErr w:type="spellStart"/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σταλ</w:t>
            </w:r>
            <w:proofErr w:type="spellEnd"/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./33εκ ) ΜΕΤΡΑ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</w:pPr>
            <w:r w:rsidRPr="001D1702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Φρεάτιο κυλινδρικό 6''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Φρεάτιο ορθογώνιο 12'' 4 EV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ΣΩΛΗΝΑΣ ΡΕ ΣΤΑΛΑΚΤΗΦΟΡΟΣ Φ16 (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σταλ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./33εκ ) ΜΕΤΡΑ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ΓΩΝΙΕΣ Φις Φ16xΦ16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ΤΑΦ Φις 16 x 16 x 16mm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Σύνδεσμοι Φις Συστολικοί - 1 - Φ20 x Φ16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Σωλήνας Φ20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drip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6atm  μέτρα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Γωνία Σύνδεσμος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Ρακόρ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 6 ATM 20 x 20mm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99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Ταφ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Σύνδεσμος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Ρακόρ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Lock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6 ATM 20 x 20 x 20mm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Συστολικός σύνδεσμος Φ25 Χ Φ20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ΝΙΠΕΛ ΣΥΣΤΟΛΙΚΟ Φ20 ΣΕ Φ25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ΤΑΦ  ΡΑΚΟΡ ΘΗΛΥΚΟ  Φ20 Χ 3/4''ΧΦ20 6 ΑΤΜ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Σωλήνας Φ25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drip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6atm 250 μέτρα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ΓΩΝΙΕΣ ΡP Φ25 ΜΕ ΠΕΡΙΚΟΧΛΙΟ ΒΙΔΩΤΟ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lastRenderedPageBreak/>
              <w:t>105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ΤΑΦ ΡP Φ25 ΜΕ ΠΕΡΙΚΟΧΛΙΟ ΒΙΔΩΤΟ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Ταφ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Ρακόρ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PP Θηλυκό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Lock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6 ATM Φ25x1"xΦ25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ΜΑΣΤΟΣ ΡΡ 1''Χ1''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ΣΥΣΤΟΛΙΚΟΣ ΜΑΣΤΟΣ ΡΡ 1''Χ3/4''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109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ΜΟΥΦΕΣ ΡΡ Φ25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ΜΟΥΦΕΣ ΡΡ Φ20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Βάνα Σφαιρική Ολικής Ροής με Χερούλι 1/2"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ΣΦΑΙΡΙΚΟΣ ΚΡΟΥΝΟΣ ΟΛ. ΡΟΗΣ ΑΡΣ.-ΘΗΛ. 1/2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Σφαιρική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Κανούλα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1/2" </w:t>
            </w: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γαλβανιζέ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114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Βρύση 3/4 Κήπου Κάνουλα Σφαιρική Εξωτερικού Χώρου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115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ΛΑΣΤΙΧΟ ΠΟΤΙΣΜΑΤΟΣ ΑΤS 1/2''  25ΜΕΤΡΑ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116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ΛΑΣΤΙΧΟ ΠΟΤΙΣΜΑΤΟΣ 3/4''  50ΜΕΤΡΑ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ΛΑΣΤΙΧΟ ΠΟΤΙΣΜΑΤΟΣ 1''  50ΜΕΤΡΑ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118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proofErr w:type="spellStart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Ρακόρ</w:t>
            </w:r>
            <w:proofErr w:type="spellEnd"/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 Βρύσης G 3/4" με Συστολή G 1/2"'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119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 xml:space="preserve">ΠΟΤΙΣΤΙΚΟ ΠΕΡΙΣΤΡΕΦΟΜΕΝΟ ΠΛΑΣΤΙΚΗ ΣΠΑΘΑ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1D1702" w:rsidRPr="001D1702" w:rsidTr="001D1702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120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ΣΥΣΤΟΛΙΚΟΣ ΜΑΣΤΟΣ ΡΡ 1''Χ1/2''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left"/>
              <w:rPr>
                <w:i/>
                <w:iCs/>
                <w:color w:val="000000"/>
                <w:szCs w:val="22"/>
                <w:lang w:val="el-GR" w:eastAsia="el-GR"/>
              </w:rPr>
            </w:pPr>
            <w:r w:rsidRPr="001D1702">
              <w:rPr>
                <w:i/>
                <w:i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1702" w:rsidRPr="001D1702" w:rsidRDefault="001D1702" w:rsidP="001D1702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1D1702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</w:tbl>
    <w:p w:rsidR="000C5FB3" w:rsidRDefault="000C5FB3">
      <w:pPr>
        <w:rPr>
          <w:lang w:val="el-GR"/>
        </w:rPr>
      </w:pPr>
    </w:p>
    <w:p w:rsidR="001D1702" w:rsidRPr="00BE080A" w:rsidRDefault="001D1702" w:rsidP="001D1702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1D1702" w:rsidRPr="00BE080A" w:rsidRDefault="001D1702" w:rsidP="001D1702">
      <w:pPr>
        <w:ind w:right="43"/>
        <w:jc w:val="center"/>
        <w:rPr>
          <w:rFonts w:eastAsia="TimesNewRomanPSMT" w:cs="TimesNewRomanPSMT"/>
          <w:szCs w:val="22"/>
          <w:lang w:val="el-GR"/>
        </w:rPr>
      </w:pPr>
    </w:p>
    <w:p w:rsidR="001D1702" w:rsidRPr="00BE080A" w:rsidRDefault="001D1702" w:rsidP="001D1702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1D1702" w:rsidRPr="00BE080A" w:rsidRDefault="001D1702" w:rsidP="001D1702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1D1702" w:rsidRPr="00BE080A" w:rsidRDefault="001D1702" w:rsidP="001D1702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1D1702" w:rsidRPr="00313F8B" w:rsidRDefault="001D1702" w:rsidP="001D1702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>
        <w:rPr>
          <w:rFonts w:eastAsia="Calibri" w:cs="TimesNewRomanPS-ItalicMT"/>
          <w:i/>
          <w:iCs/>
          <w:szCs w:val="22"/>
          <w:lang w:val="el-GR"/>
        </w:rPr>
        <w:t>ς</w:t>
      </w:r>
    </w:p>
    <w:p w:rsidR="001D1702" w:rsidRPr="001D1702" w:rsidRDefault="001D1702">
      <w:pPr>
        <w:rPr>
          <w:lang w:val="el-GR"/>
        </w:rPr>
      </w:pPr>
    </w:p>
    <w:sectPr w:rsidR="001D1702" w:rsidRPr="001D1702" w:rsidSect="001D1702">
      <w:pgSz w:w="11906" w:h="16838"/>
      <w:pgMar w:top="1077" w:right="1797" w:bottom="107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702"/>
    <w:rsid w:val="000C5FB3"/>
    <w:rsid w:val="001D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93D3"/>
  <w15:chartTrackingRefBased/>
  <w15:docId w15:val="{2083393E-15DF-4FB1-AC29-D01C3BBC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70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1D1702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1D1702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1D170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2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991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</cp:revision>
  <dcterms:created xsi:type="dcterms:W3CDTF">2021-04-12T08:33:00Z</dcterms:created>
  <dcterms:modified xsi:type="dcterms:W3CDTF">2021-04-12T08:40:00Z</dcterms:modified>
</cp:coreProperties>
</file>